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07" w:rsidRDefault="00987707" w:rsidP="009877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2470150" cy="3432175"/>
            <wp:effectExtent l="19050" t="0" r="6350" b="0"/>
            <wp:docPr id="1" name="Рисунок 1" descr="Учебни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бник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07" w:rsidRDefault="00987707" w:rsidP="009877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987707" w:rsidRDefault="00987707" w:rsidP="009877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987707" w:rsidRDefault="00987707" w:rsidP="009877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B22222"/>
        </w:rPr>
        <w:t> </w:t>
      </w:r>
      <w:r>
        <w:rPr>
          <w:rFonts w:ascii="Arial" w:hAnsi="Arial" w:cs="Arial"/>
          <w:color w:val="B22222"/>
          <w:sz w:val="34"/>
          <w:szCs w:val="34"/>
        </w:rPr>
        <w:t>Уважаемые коллеги! Информируем о выходе в свет учебника  для подготовки кадров высшей квалификации </w:t>
      </w:r>
      <w:r>
        <w:rPr>
          <w:rStyle w:val="a4"/>
          <w:rFonts w:ascii="Arial" w:hAnsi="Arial" w:cs="Arial"/>
          <w:color w:val="B22222"/>
          <w:sz w:val="34"/>
          <w:szCs w:val="34"/>
        </w:rPr>
        <w:t>"Анестезиология-Реаниматология"</w:t>
      </w:r>
    </w:p>
    <w:p w:rsidR="00987707" w:rsidRDefault="00987707" w:rsidP="009877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B22222"/>
          <w:sz w:val="30"/>
          <w:szCs w:val="30"/>
        </w:rPr>
      </w:pPr>
      <w:r>
        <w:rPr>
          <w:rFonts w:ascii="Arial" w:hAnsi="Arial" w:cs="Arial"/>
          <w:color w:val="B22222"/>
          <w:sz w:val="30"/>
          <w:szCs w:val="30"/>
        </w:rPr>
        <w:t>(учебник в 2-х томах, издан в ООО "Издательство "Медицинское информационное агентство", 2018 г.)</w:t>
      </w:r>
    </w:p>
    <w:p w:rsidR="00987707" w:rsidRDefault="00987707" w:rsidP="009877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B22222"/>
          <w:sz w:val="30"/>
          <w:szCs w:val="30"/>
        </w:rPr>
        <w:t>(</w:t>
      </w:r>
      <w:r w:rsidRPr="00B653C2">
        <w:rPr>
          <w:rFonts w:ascii="Arial" w:hAnsi="Arial" w:cs="Arial"/>
          <w:color w:val="B22222"/>
          <w:sz w:val="30"/>
          <w:szCs w:val="30"/>
        </w:rPr>
        <w:t>https://medbook.ru/books/29790</w:t>
      </w:r>
      <w:r>
        <w:rPr>
          <w:rFonts w:ascii="Arial" w:hAnsi="Arial" w:cs="Arial"/>
          <w:color w:val="B22222"/>
          <w:sz w:val="30"/>
          <w:szCs w:val="30"/>
        </w:rPr>
        <w:t>)</w:t>
      </w:r>
    </w:p>
    <w:p w:rsidR="00987707" w:rsidRDefault="00987707" w:rsidP="009877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333366"/>
          <w:sz w:val="30"/>
          <w:szCs w:val="30"/>
        </w:rPr>
        <w:t>   В учебнике излагаются основные теоретические и практические вопросы подготовки кадров высшей квалификации по специальности 31.08.02 «Анестезиология и реаниматология».</w:t>
      </w:r>
      <w:r>
        <w:rPr>
          <w:rFonts w:ascii="Arial" w:hAnsi="Arial" w:cs="Arial"/>
          <w:color w:val="333366"/>
          <w:sz w:val="30"/>
          <w:szCs w:val="30"/>
        </w:rPr>
        <w:br/>
        <w:t> Учебник соответствует Федеральному государственному образовательному стандарту высшего образования по специальности 31.08.02 «Анестезиология и реаниматология» (уровень подготовки кадров высшей квалификации), порядкам оказания медицинской помощи и стандартам медицинской помощи, другой нормативной документации, регламентирующей вопросы оказания медицинской помощи взрослому населению и детям по профилю «анестезиология и реаниматология».</w:t>
      </w:r>
    </w:p>
    <w:p w:rsidR="00987707" w:rsidRDefault="00987707" w:rsidP="009877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66"/>
          <w:sz w:val="30"/>
          <w:szCs w:val="30"/>
        </w:rPr>
      </w:pPr>
      <w:r>
        <w:rPr>
          <w:rFonts w:ascii="Arial" w:hAnsi="Arial" w:cs="Arial"/>
          <w:color w:val="333366"/>
          <w:sz w:val="30"/>
          <w:szCs w:val="30"/>
        </w:rPr>
        <w:t>Учебник написан на основании данных отечественной и иностранной литературы, личного опыта авторов. Приводимые схемы оказания медицинской помощи по профилю «анестезиология-реаниматология» являются апробированными и не содержат спорных методик.</w:t>
      </w:r>
      <w:r>
        <w:rPr>
          <w:rFonts w:ascii="Arial" w:hAnsi="Arial" w:cs="Arial"/>
          <w:color w:val="333366"/>
          <w:sz w:val="30"/>
          <w:szCs w:val="30"/>
        </w:rPr>
        <w:br/>
        <w:t xml:space="preserve">Учебник предназначен для врачей, проходящих подготовку по </w:t>
      </w:r>
      <w:r>
        <w:rPr>
          <w:rFonts w:ascii="Arial" w:hAnsi="Arial" w:cs="Arial"/>
          <w:color w:val="333366"/>
          <w:sz w:val="30"/>
          <w:szCs w:val="30"/>
        </w:rPr>
        <w:lastRenderedPageBreak/>
        <w:t>специальности 31.08.02 «Анестезиология и реаниматология», преподавателями, а также студентам старших курсов, изучающим дисциплину «Анестезиология, реанимация, интенсивная терапия».</w:t>
      </w:r>
    </w:p>
    <w:p w:rsidR="00987707" w:rsidRDefault="00987707" w:rsidP="009877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66"/>
          <w:sz w:val="30"/>
          <w:szCs w:val="30"/>
        </w:rPr>
      </w:pPr>
    </w:p>
    <w:p w:rsidR="00987707" w:rsidRPr="00DA69E5" w:rsidRDefault="00987707" w:rsidP="00DA69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DA69E5">
        <w:rPr>
          <w:rFonts w:ascii="Arial" w:eastAsia="Arial Unicode MS" w:hAnsi="Arial" w:cs="Arial"/>
          <w:sz w:val="28"/>
          <w:szCs w:val="28"/>
        </w:rPr>
        <w:t xml:space="preserve">Получена положительная рецензия ФГАУ </w:t>
      </w:r>
      <w:r w:rsidRPr="00DA69E5">
        <w:rPr>
          <w:rFonts w:ascii="Arial Unicode MS" w:eastAsia="Arial Unicode MS" w:hAnsi="Arial Unicode MS" w:cs="Arial"/>
          <w:sz w:val="28"/>
          <w:szCs w:val="28"/>
        </w:rPr>
        <w:t>≪</w:t>
      </w:r>
      <w:r w:rsidRPr="00DA69E5">
        <w:rPr>
          <w:rFonts w:ascii="Arial" w:eastAsia="Arial Unicode MS" w:hAnsi="Arial" w:cs="Arial"/>
          <w:sz w:val="28"/>
          <w:szCs w:val="28"/>
        </w:rPr>
        <w:t>ФИРО</w:t>
      </w:r>
      <w:r w:rsidRPr="00DA69E5">
        <w:rPr>
          <w:rFonts w:ascii="Arial Unicode MS" w:eastAsia="Arial Unicode MS" w:hAnsi="Arial Unicode MS" w:cs="Arial"/>
          <w:sz w:val="28"/>
          <w:szCs w:val="28"/>
        </w:rPr>
        <w:t>≫</w:t>
      </w:r>
      <w:r w:rsidRPr="00DA69E5">
        <w:rPr>
          <w:rFonts w:ascii="Arial" w:eastAsia="Arial Unicode MS" w:hAnsi="Arial" w:cs="Arial"/>
          <w:sz w:val="28"/>
          <w:szCs w:val="28"/>
        </w:rPr>
        <w:t xml:space="preserve"> № 82 от 06 апреля 2017 г.</w:t>
      </w:r>
    </w:p>
    <w:p w:rsidR="00987707" w:rsidRPr="00DA69E5" w:rsidRDefault="00987707" w:rsidP="00DA69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8"/>
          <w:szCs w:val="28"/>
        </w:rPr>
      </w:pPr>
      <w:r w:rsidRPr="00DA69E5">
        <w:rPr>
          <w:rFonts w:ascii="Arial" w:eastAsia="Arial Unicode MS" w:hAnsi="Arial" w:cs="Arial"/>
          <w:bCs/>
          <w:sz w:val="28"/>
          <w:szCs w:val="28"/>
        </w:rPr>
        <w:t>Рецензент</w:t>
      </w:r>
      <w:r w:rsidR="00DA69E5" w:rsidRPr="00DA69E5">
        <w:rPr>
          <w:rFonts w:ascii="Arial" w:eastAsia="Arial Unicode MS" w:hAnsi="Arial" w:cs="Arial"/>
          <w:bCs/>
          <w:sz w:val="28"/>
          <w:szCs w:val="28"/>
        </w:rPr>
        <w:t xml:space="preserve">: </w:t>
      </w:r>
      <w:r w:rsidRPr="00DA69E5">
        <w:rPr>
          <w:rFonts w:ascii="Arial" w:eastAsia="Arial Unicode MS" w:hAnsi="Arial" w:cs="Arial"/>
          <w:sz w:val="28"/>
          <w:szCs w:val="28"/>
        </w:rPr>
        <w:t xml:space="preserve">Руководитель НИИОР им. В.А. </w:t>
      </w:r>
      <w:proofErr w:type="spellStart"/>
      <w:r w:rsidRPr="00DA69E5">
        <w:rPr>
          <w:rFonts w:ascii="Arial" w:eastAsia="Arial Unicode MS" w:hAnsi="Arial" w:cs="Arial"/>
          <w:sz w:val="28"/>
          <w:szCs w:val="28"/>
        </w:rPr>
        <w:t>Неговского</w:t>
      </w:r>
      <w:proofErr w:type="spellEnd"/>
      <w:r w:rsidR="000B7BEC" w:rsidRPr="00DA69E5">
        <w:rPr>
          <w:rFonts w:ascii="Arial" w:eastAsia="Arial Unicode MS" w:hAnsi="Arial" w:cs="Arial"/>
          <w:sz w:val="28"/>
          <w:szCs w:val="28"/>
        </w:rPr>
        <w:t>, заведующий кафедрой анестезио</w:t>
      </w:r>
      <w:r w:rsidRPr="00DA69E5">
        <w:rPr>
          <w:rFonts w:ascii="Arial" w:eastAsia="Arial Unicode MS" w:hAnsi="Arial" w:cs="Arial"/>
          <w:sz w:val="28"/>
          <w:szCs w:val="28"/>
        </w:rPr>
        <w:t xml:space="preserve">логии и реаниматологии ФГБОУ ДПО РМАНПО МЗ РФ, главный внештатный специалист — анестезиолог-реаниматолог МЗ РФ, доктор медицинских наук профессор </w:t>
      </w:r>
      <w:r w:rsidRPr="00DA69E5">
        <w:rPr>
          <w:rFonts w:ascii="Arial" w:eastAsia="Arial Unicode MS" w:hAnsi="Arial" w:cs="Arial"/>
          <w:i/>
          <w:iCs/>
          <w:sz w:val="28"/>
          <w:szCs w:val="28"/>
        </w:rPr>
        <w:t xml:space="preserve">И.В. </w:t>
      </w:r>
      <w:r w:rsidRPr="00DA69E5">
        <w:rPr>
          <w:rFonts w:ascii="Arial" w:eastAsia="Arial Unicode MS" w:hAnsi="Arial" w:cs="Arial"/>
          <w:iCs/>
          <w:sz w:val="28"/>
          <w:szCs w:val="28"/>
        </w:rPr>
        <w:t>Молчанов</w:t>
      </w:r>
    </w:p>
    <w:p w:rsidR="00987707" w:rsidRDefault="00987707" w:rsidP="00987707"/>
    <w:p w:rsidR="00830432" w:rsidRDefault="00830432"/>
    <w:sectPr w:rsidR="00830432" w:rsidSect="0065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7707"/>
    <w:rsid w:val="000B7BEC"/>
    <w:rsid w:val="0054428C"/>
    <w:rsid w:val="00830432"/>
    <w:rsid w:val="00987707"/>
    <w:rsid w:val="00DA69E5"/>
    <w:rsid w:val="00F8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2018-03-01T09:01:00Z</dcterms:created>
  <dcterms:modified xsi:type="dcterms:W3CDTF">2018-03-01T10:48:00Z</dcterms:modified>
</cp:coreProperties>
</file>